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-1719117304"/>
        <w:docPartObj>
          <w:docPartGallery w:val="Cover Pages"/>
          <w:docPartUnique/>
        </w:docPartObj>
      </w:sdtPr>
      <w:sdtEndPr/>
      <w:sdtContent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right"/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  <w:t>Шифр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right"/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</w:pPr>
        </w:p>
        <w:tbl>
          <w:tblPr>
            <w:tblStyle w:val="6"/>
            <w:tblW w:w="0" w:type="auto"/>
            <w:jc w:val="right"/>
            <w:tblInd w:w="0" w:type="dxa"/>
            <w:tblLook w:val="04A0" w:firstRow="1" w:lastRow="0" w:firstColumn="1" w:lastColumn="0" w:noHBand="0" w:noVBand="1"/>
          </w:tblPr>
          <w:tblGrid>
            <w:gridCol w:w="534"/>
            <w:gridCol w:w="567"/>
            <w:gridCol w:w="567"/>
            <w:gridCol w:w="567"/>
            <w:gridCol w:w="567"/>
          </w:tblGrid>
          <w:tr w:rsidR="001C4487" w:rsidTr="001C4487">
            <w:trPr>
              <w:jc w:val="right"/>
            </w:trPr>
            <w:tc>
              <w:tcPr>
                <w:tcW w:w="5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</w:tr>
        </w:tbl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  <w:r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  <w:t xml:space="preserve">  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  <w:t xml:space="preserve">                 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ВСЕРОССИЙСКАЯ ОЛИМПИАДА ШКОЛЬНИКОВ ПО ПРАВУ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МУНИЦИПАЛЬНЫЙ ЭТАП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pStyle w:val="a5"/>
            <w:jc w:val="center"/>
            <w:rPr>
              <w:b/>
              <w:sz w:val="24"/>
            </w:rPr>
          </w:pPr>
          <w:r>
            <w:rPr>
              <w:rFonts w:ascii="Times New Roman" w:hAnsi="Times New Roman" w:cs="Times New Roman"/>
              <w:b/>
              <w:sz w:val="24"/>
            </w:rPr>
            <w:t>2025-2026 учебный год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10 КЛАСС</w:t>
          </w:r>
        </w:p>
        <w:p w:rsidR="001C4487" w:rsidRDefault="001C4487" w:rsidP="001C4487">
          <w:pPr>
            <w:suppressAutoHyphens/>
            <w:spacing w:after="140" w:line="240" w:lineRule="auto"/>
            <w:jc w:val="center"/>
            <w:rPr>
              <w:rFonts w:ascii="Times New Roman" w:eastAsia="Calibri" w:hAnsi="Times New Roman" w:cs="Times New Roman"/>
              <w:b/>
              <w:i/>
              <w:color w:val="00000A"/>
              <w:sz w:val="16"/>
              <w:szCs w:val="24"/>
            </w:rPr>
          </w:pPr>
        </w:p>
        <w:p w:rsidR="001C4487" w:rsidRDefault="001C4487" w:rsidP="001C4487">
          <w:pPr>
            <w:suppressAutoHyphens/>
            <w:spacing w:after="140" w:line="240" w:lineRule="auto"/>
            <w:jc w:val="center"/>
            <w:rPr>
              <w:rFonts w:ascii="Times New Roman" w:eastAsia="Calibri" w:hAnsi="Times New Roman" w:cs="Times New Roman"/>
              <w:color w:val="00000A"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i/>
              <w:color w:val="00000A"/>
              <w:sz w:val="24"/>
              <w:szCs w:val="24"/>
            </w:rPr>
            <w:t>Уважаемый участник олимпиады!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При выполнении работы внимательно читайте текст заданий. 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Ответ запишите в отведённые поля, запись ведите чётко и разборчиво. </w:t>
          </w:r>
        </w:p>
        <w:p w:rsidR="001C4487" w:rsidRDefault="001C4487" w:rsidP="001C4487">
          <w:pPr>
            <w:shd w:val="clear" w:color="auto" w:fill="FFFFFF" w:themeFill="background1"/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Сумма набранных баллов за все решённые задания – итог Вашей работы.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Задания считаются выполненными, если Вы вовремя сдали их членам жюри.</w:t>
          </w:r>
        </w:p>
        <w:p w:rsidR="001C4487" w:rsidRDefault="001C4487" w:rsidP="001C4487">
          <w:pPr>
            <w:shd w:val="clear" w:color="auto" w:fill="FFFFFF" w:themeFill="background1"/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 xml:space="preserve">Максимальное количество </w:t>
          </w:r>
          <w:r>
            <w:rPr>
              <w:rFonts w:ascii="Times New Roman" w:hAnsi="Times New Roman" w:cs="Times New Roman"/>
              <w:b/>
              <w:sz w:val="24"/>
              <w:szCs w:val="24"/>
              <w:shd w:val="clear" w:color="auto" w:fill="FFFFFF" w:themeFill="background1"/>
            </w:rPr>
            <w:t>баллов – 70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Время на выполнение работы – 90 минут</w:t>
          </w:r>
        </w:p>
        <w:p w:rsidR="001C4487" w:rsidRDefault="001C4487" w:rsidP="001C4487"/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b/>
              <w:i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i/>
              <w:sz w:val="24"/>
              <w:szCs w:val="24"/>
            </w:rPr>
            <w:t>Желаем успеха!</w:t>
          </w:r>
        </w:p>
      </w:sdtContent>
    </w:sdt>
    <w:p w:rsidR="001C4487" w:rsidRDefault="001C4487">
      <w:r>
        <w:br w:type="page"/>
      </w:r>
    </w:p>
    <w:tbl>
      <w:tblPr>
        <w:tblStyle w:val="a3"/>
        <w:tblW w:w="10978" w:type="dxa"/>
        <w:tblInd w:w="-998" w:type="dxa"/>
        <w:tblLook w:val="04A0" w:firstRow="1" w:lastRow="0" w:firstColumn="1" w:lastColumn="0" w:noHBand="0" w:noVBand="1"/>
      </w:tblPr>
      <w:tblGrid>
        <w:gridCol w:w="456"/>
        <w:gridCol w:w="10478"/>
        <w:gridCol w:w="44"/>
      </w:tblGrid>
      <w:tr w:rsidR="002327CB" w:rsidRPr="002327CB" w:rsidTr="00A149B6">
        <w:trPr>
          <w:gridAfter w:val="1"/>
          <w:wAfter w:w="62" w:type="dxa"/>
        </w:trPr>
        <w:tc>
          <w:tcPr>
            <w:tcW w:w="10916" w:type="dxa"/>
            <w:gridSpan w:val="2"/>
          </w:tcPr>
          <w:p w:rsidR="00EE1C35" w:rsidRPr="002327CB" w:rsidRDefault="00204F4D" w:rsidP="00754EAF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Выбери</w:t>
            </w:r>
            <w:r w:rsidR="00EE1C35"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 один правильный вариант ответа: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…… то есть </w:t>
            </w:r>
            <w:hyperlink r:id="rId6" w:history="1">
              <w:r w:rsidRPr="002327CB">
                <w:rPr>
                  <w:rFonts w:ascii="Times New Roman" w:hAnsi="Times New Roman" w:cs="Times New Roman"/>
                  <w:b/>
                  <w:bCs/>
                  <w:sz w:val="24"/>
                  <w:szCs w:val="24"/>
                </w:rPr>
                <w:t>открытое хищение</w:t>
              </w:r>
            </w:hyperlink>
            <w:r w:rsidRPr="002327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чужого имущества:</w:t>
            </w:r>
          </w:p>
          <w:p w:rsidR="00754EAF" w:rsidRPr="002327CB" w:rsidRDefault="00754EAF" w:rsidP="00232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Мошенничество;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Присвоение;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Кража;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Вымогательство;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Грабеж.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 в российском гражданском праве называется форма защиты прав совершеннолетних, дееспособных граждан, которые по состоянию здоровья не могут самостоятельно осуществлять принадлежащие им права: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Опека;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Попечительство;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Ограничение дееспособности;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 Патронаж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Усыновление.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  <w:gridSpan w:val="2"/>
          </w:tcPr>
          <w:p w:rsidR="00754EAF" w:rsidRPr="001A2C65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A2C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Согласно Семейному кодексу РФ соглашение об уплате алиментов: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Заключается исключительно в письменной форме и подлежит нотариальному удостоверению;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Заключается исключительно в письменной форме и может быть нотариально удостоверено;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Заключается исключительно в простой письменной форме и подлежит судебному удостоверению в рамках особого производства;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Заключается исключительно в письменной форме и подлежит регистрации в органах </w:t>
            </w:r>
            <w:proofErr w:type="spellStart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ЗАГСа</w:t>
            </w:r>
            <w:proofErr w:type="spellEnd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Какое действие не является актом гражданского состояния и не подлежит государственной регистрации: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Установление опеки;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Усыновление;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Рождение;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Перемена имени;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Заключение брака.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Какая из перечисленных характеристик не присуща парламентарной монархии?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Исполнительная власть реализуется правительством, которое ответственно перед парламентом;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Правительство формируется из представителей политической партии или коалиции партий, победившей на выборах;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Монарх наделен правом абсолютного вето;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Правление основано на принципах разделения властей.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В соответствии с Уголовным кодексом РФ при соучастии совершение исполнителем преступления, не охватывающег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ося умыслом других соучастников, именуется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Рецидив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Эксцесс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исполнителя;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В. Объективным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вменение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 Совершением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преступления группой лиц без предварительного сговора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Что из названного ниже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является нематериальным благом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соответствии с Гражданским Кодексом?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Неприкосновенность жилища;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Результаты работ;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Оказание услуг;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Животные;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Интеллектуальная собственность.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Согласно Трудовому кодексу РФ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правовой акт, регулирующий социально-трудовые отношения в организации или у индивидуального предпринимателя и заключаемый работниками и работодателем в лице их представителей, называется: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Коллективное соглашение;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Нормативный договор;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Коллективный договор;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Соглашение;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Правила внутреннего трудового распорядка.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Какой минимальный возраст установлен Конституцией Российской Федерации для Высшего должностного лица субъекта Российской Федерации?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30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21 год;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40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50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Возрастной ценз не установлен.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соответствии с Конституцией РФ вопрос о лишении неприкосновенности сенатора Федерального Собрания РФ решается: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Судьями Конституционного Суда РФ по представлению Президента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Верховным Судом РФ по представлению Председателя Следственного комитета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Советом Федерации РФ по представлению Генерального прокурора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Государственной Думой РФ по представлению Генерального прокурора РФ.</w:t>
            </w:r>
          </w:p>
        </w:tc>
      </w:tr>
      <w:tr w:rsidR="002327CB" w:rsidRPr="002327CB" w:rsidTr="00A149B6">
        <w:trPr>
          <w:gridAfter w:val="1"/>
          <w:wAfter w:w="62" w:type="dxa"/>
        </w:trPr>
        <w:tc>
          <w:tcPr>
            <w:tcW w:w="10916" w:type="dxa"/>
            <w:gridSpan w:val="2"/>
          </w:tcPr>
          <w:p w:rsidR="00EF306F" w:rsidRPr="002327CB" w:rsidRDefault="001A2C65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Выбери</w:t>
            </w:r>
            <w:r w:rsidR="00EF306F"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те несколько правильных вариа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>нтов ответа: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Согласно Конституции РФ,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присяга Президента приносится в присутствии: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Сенаторов;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Членов Правительства Российской Федерации;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Послов дружественных государств;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Депутатов Государственной Думы;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Судей Конституционного Суда;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Е. Судей Верховного Суда.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Какие из перечисленных ниже полномочий принадлежат Совету Федерации?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Назначение Генерального прокурора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Назначение Председателя Счетной палаты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Формирование Совета Безопасности;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Объявление амнистии;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Назначение референдума;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Е. Решение вопроса о возможности использования Вооруженных Сил Российской Федерации за пределами территории Российской Федерации.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Основаниями прекращения обязательств в римском праве признавались: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Заключение договора;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Новация;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Зачет;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Деликт;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</w:t>
            </w:r>
            <w:proofErr w:type="spellStart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Виндикационный</w:t>
            </w:r>
            <w:proofErr w:type="spellEnd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иск.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 юридическим лицам, на имущество которых их учредители сохраняют вещные права, относятся: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Муниципальные унитарные предприятия;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Общественные организации;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Артели;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Полные товарищества;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Бюджетные учреждения.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Из прив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едённых ниже высказываний выбери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те те из них, которые соответствуют положениям Конституции: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Председатель Верховного Суда избирается судьями из своего состава путем тайного голосования;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Верховный Суд Российской Федерации состоит из 11 судей;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Верховный Суд осуществляет судебный надзор за деятельностью за деятельностью судов общей юрисдикции;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Верховный Суд Российской Федерации дает официальное толкование Конституции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Верховный Суд Российской Федерации участвует в процедуре отрешения Президента Российской Федерации;</w:t>
            </w:r>
          </w:p>
          <w:p w:rsidR="00754EAF" w:rsidRPr="002327CB" w:rsidRDefault="00754EAF" w:rsidP="001A2C65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Е. Верховный Суд Российской Федерации является высшим судебным орган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м по разрешению экономических споров, подсудным арбитражным судам.</w:t>
            </w:r>
          </w:p>
        </w:tc>
      </w:tr>
      <w:tr w:rsidR="002327CB" w:rsidRPr="002327CB" w:rsidTr="00A149B6">
        <w:trPr>
          <w:gridAfter w:val="1"/>
          <w:wAfter w:w="62" w:type="dxa"/>
        </w:trPr>
        <w:tc>
          <w:tcPr>
            <w:tcW w:w="10916" w:type="dxa"/>
            <w:gridSpan w:val="2"/>
          </w:tcPr>
          <w:p w:rsidR="00E15A0D" w:rsidRPr="002327CB" w:rsidRDefault="00E15A0D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Задание на ряды. Напишите термин, объединяющий представленные в ряду понятия. Необходимый вам термин НЕ ПРЕДСТАВЛЕН в ряду. Ответ может состоять из н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ескольких слов.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Ямало-Ненецкий; Ханты-Мансийский; Чукотский; Ненецкий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Президент РФ; Правительство РФ; Федеральное Собрание, суды РФ.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A149B6">
        <w:trPr>
          <w:gridAfter w:val="1"/>
          <w:wAfter w:w="62" w:type="dxa"/>
        </w:trPr>
        <w:tc>
          <w:tcPr>
            <w:tcW w:w="10916" w:type="dxa"/>
            <w:gridSpan w:val="2"/>
          </w:tcPr>
          <w:p w:rsidR="00E15A0D" w:rsidRPr="002327CB" w:rsidRDefault="00E15A0D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Соотнесите:</w:t>
            </w:r>
          </w:p>
        </w:tc>
      </w:tr>
      <w:tr w:rsidR="00754EAF" w:rsidRPr="002327CB" w:rsidTr="00A149B6">
        <w:trPr>
          <w:gridAfter w:val="1"/>
          <w:wAfter w:w="62" w:type="dxa"/>
        </w:trPr>
        <w:tc>
          <w:tcPr>
            <w:tcW w:w="10916" w:type="dxa"/>
            <w:gridSpan w:val="2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Определите из предложенного перечня, что относится к видам юридических лиц, а что к организационно-правовым формам юридических лиц, иллюстрирующим эти виды. Установите соответствие между ними.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1. Публичное акционерное общество;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2. Религиозная организация;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3. Коммерческая корпоративная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4. Крестьянское хозяйство;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5. Общественная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6. Автономное учреждение;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7. Некоммерческая унитарная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8. Коммерческая унитарная организация;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9. Казенное унитарное предприятие;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10.Саморегулируемая организация;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11.Некоммерческая корпоративная организация.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A149B6">
        <w:trPr>
          <w:gridAfter w:val="1"/>
          <w:wAfter w:w="62" w:type="dxa"/>
        </w:trPr>
        <w:tc>
          <w:tcPr>
            <w:tcW w:w="10916" w:type="dxa"/>
            <w:gridSpan w:val="2"/>
          </w:tcPr>
          <w:p w:rsidR="00F927DD" w:rsidRPr="00754EAF" w:rsidRDefault="00F927DD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Изучите изображение эмблемы правоохранительного органа и ответьте на вопросы.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F927DD" w:rsidRPr="002327CB" w:rsidRDefault="00F927DD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38450" cy="2720602"/>
                  <wp:effectExtent l="0" t="0" r="0" b="3810"/>
                  <wp:docPr id="1" name="Рисунок 1" descr="https://epp.genproc.gov.ru/upload/iblock/739/jef3z643jvk6dh6x83wfzixlwpeth3m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pp.genproc.gov.ru/upload/iblock/739/jef3z643jvk6dh6x83wfzixlwpeth3m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226" cy="2729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Эмблема какого правоохранительного органа представлена на изображении?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 период правления какого императора и в каком году был учрежден орган, эмблема которого представлена на изображении?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Назовите наиболее полно имя первого руководителя органа, эмблема которого представлена на изображении.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Назовите наиболее полно имя действующего руководителя органа и год его назначения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  <w:gridSpan w:val="2"/>
          </w:tcPr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Представитель правоохранительного органа, эмблема которого представлена на изображении, был главным государственным обвинителем СССР на Нюрнбергском процессе. Впоследствии возглавил орган и много лет возглавлял его. Назовите наиболее полно его имя.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Какие функции выполняет правоохранительный орган, эмблема которого представлена на изображении. Назовите не менее двух функций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A149B6">
        <w:trPr>
          <w:gridAfter w:val="1"/>
          <w:wAfter w:w="62" w:type="dxa"/>
        </w:trPr>
        <w:tc>
          <w:tcPr>
            <w:tcW w:w="10916" w:type="dxa"/>
            <w:gridSpan w:val="2"/>
          </w:tcPr>
          <w:p w:rsidR="00811B5A" w:rsidRPr="00A963B7" w:rsidRDefault="00811B5A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63B7">
              <w:rPr>
                <w:rFonts w:ascii="Times New Roman" w:hAnsi="Times New Roman" w:cs="Times New Roman"/>
                <w:b/>
                <w:sz w:val="24"/>
                <w:szCs w:val="24"/>
              </w:rPr>
              <w:t>Изучите изображение исторического здания и ответьте на вопросы.</w:t>
            </w:r>
          </w:p>
          <w:p w:rsidR="00811B5A" w:rsidRPr="002327CB" w:rsidRDefault="00811B5A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1B5A" w:rsidRPr="002327CB" w:rsidRDefault="00811B5A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952518" cy="3133725"/>
                  <wp:effectExtent l="0" t="0" r="0" b="0"/>
                  <wp:docPr id="2" name="Рисунок 2" descr="Вид с юг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Вид с юг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6737" cy="3152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EAF" w:rsidRPr="002327CB" w:rsidTr="00A149B6">
        <w:trPr>
          <w:trHeight w:val="390"/>
        </w:trPr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Храм построен в память об историческом деятеле на месте его убийства. В память о каком историческом деятеле построен храм?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4F4D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каком году произошли трагические события, связанные с гибелью исторического деятеля? В каком городе? 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Как, с точки зрения современного уголовного законодательства, следует квалифицировать действия заговорщиков, совершивших убийство? 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Какова была форма соучастия заговорщиков?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A149B6">
        <w:trPr>
          <w:gridAfter w:val="1"/>
          <w:wAfter w:w="62" w:type="dxa"/>
        </w:trPr>
        <w:tc>
          <w:tcPr>
            <w:tcW w:w="10916" w:type="dxa"/>
            <w:gridSpan w:val="2"/>
          </w:tcPr>
          <w:p w:rsidR="002327CB" w:rsidRPr="002327CB" w:rsidRDefault="002327CB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Внимательно изучите газетную вырезку, посвященную принятию Конституции. Ответьт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>е на вопросы.</w:t>
            </w:r>
          </w:p>
          <w:p w:rsidR="002327CB" w:rsidRPr="002327CB" w:rsidRDefault="002327CB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608E5A" wp14:editId="6241DD3F">
                  <wp:extent cx="4828307" cy="2571750"/>
                  <wp:effectExtent l="0" t="0" r="0" b="0"/>
                  <wp:docPr id="3" name="Рисунок 3" descr="https://sensaciy.net/wp-content/uploads/2020/12/%D0%9C%D0%B0%D0%BD%D0%B8%D1%84%D0%B5%D1%81%D1%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ensaciy.net/wp-content/uploads/2020/12/%D0%9C%D0%B0%D0%BD%D0%B8%D1%84%D0%B5%D1%81%D1%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4792" cy="2601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  <w:gridSpan w:val="2"/>
          </w:tcPr>
          <w:p w:rsidR="00754EAF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 каком году и каким органом была принята Конституция СССР, о которой говорится в газетной статье?</w:t>
            </w:r>
          </w:p>
          <w:p w:rsidR="00754EAF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Какое из перечисленных ниже положений не было закреплено в «Сталинской» Конституции СССР?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А. Всеобщее равное и прямое избирательное право при тайном голосовании;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Б. Право на труд, отдых, образование, материальное обеспечение в старости и болезни;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В. Гарантии свободы совести, слова, печати, собраний и митингов;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Г. Многопартийность, политический плюрализм.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Какой орган получил статус высшего органа государственной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власти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согласно принятой конституции?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Всесоюзный съезд Советов;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Всесоюзный парламент;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Верховный Совет СССР;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Всесоюзная коммунистическая партия (большевиков). </w:t>
            </w: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  <w:gridSpan w:val="2"/>
          </w:tcPr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Конституция РФ 1993 года признает и равным образом защищает частную государственную и муниципальную формы собственности. Какие виды собственности были закреплены в «Сталинской» Конституции?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Дополните предложения.</w:t>
            </w:r>
          </w:p>
          <w:p w:rsidR="00754EAF" w:rsidRPr="002327CB" w:rsidRDefault="00754EAF" w:rsidP="002327C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  <w:r w:rsidRPr="002327CB">
              <w:rPr>
                <w:rStyle w:val="s10"/>
              </w:rPr>
              <w:t>Статья 12.</w:t>
            </w:r>
            <w:r w:rsidRPr="002327CB">
              <w:t> Труд в СССР является обязанностью и делом чести каждого способного к труду гражданина по принципу: "(1) _______ _____ _________________, _______ _______ ___________".</w:t>
            </w:r>
          </w:p>
          <w:p w:rsidR="00754EAF" w:rsidRDefault="00754EAF" w:rsidP="002327C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  <w:r w:rsidRPr="002327CB">
              <w:t>В СССР осуществляется принцип социализма: "от каждого по его (2) _________________, каждому</w:t>
            </w:r>
            <w:r w:rsidR="00EC36DC">
              <w:t xml:space="preserve"> - по его (3) ________________".</w:t>
            </w:r>
          </w:p>
          <w:p w:rsidR="00EC36DC" w:rsidRPr="002327CB" w:rsidRDefault="00EC36DC" w:rsidP="002327C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</w:p>
        </w:tc>
      </w:tr>
      <w:tr w:rsidR="00754EAF" w:rsidRPr="002327CB" w:rsidTr="00A149B6">
        <w:tc>
          <w:tcPr>
            <w:tcW w:w="236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  <w:gridSpan w:val="2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«Сталинская» Конституция вводила категорию «врага народа». Кто, согласно Конституции, относился к этой категории?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Лица, покушавшиеся на социалистическую собственность;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Лица, перешедшие на сторону врага;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Лица, покушавшиеся на «диктатуру пролетариата»;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Лица, покушавшиеся на власть ВКП(б). </w:t>
            </w:r>
          </w:p>
        </w:tc>
      </w:tr>
    </w:tbl>
    <w:p w:rsidR="00ED2D64" w:rsidRPr="00F6724E" w:rsidRDefault="00ED2D64" w:rsidP="00D207E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ED2D64" w:rsidRPr="00F6724E" w:rsidSect="00D207EC">
      <w:footerReference w:type="default" r:id="rId10"/>
      <w:pgSz w:w="11906" w:h="16838"/>
      <w:pgMar w:top="680" w:right="680" w:bottom="680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A63E9" w:rsidRDefault="006A63E9" w:rsidP="002327CB">
      <w:pPr>
        <w:spacing w:after="0" w:line="240" w:lineRule="auto"/>
      </w:pPr>
      <w:r>
        <w:separator/>
      </w:r>
    </w:p>
  </w:endnote>
  <w:endnote w:type="continuationSeparator" w:id="0">
    <w:p w:rsidR="006A63E9" w:rsidRDefault="006A63E9" w:rsidP="002327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63500207"/>
      <w:docPartObj>
        <w:docPartGallery w:val="Page Numbers (Bottom of Page)"/>
        <w:docPartUnique/>
      </w:docPartObj>
    </w:sdtPr>
    <w:sdtEndPr/>
    <w:sdtContent>
      <w:p w:rsidR="00A963B7" w:rsidRDefault="00A963B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149B6">
          <w:rPr>
            <w:noProof/>
          </w:rPr>
          <w:t>7</w:t>
        </w:r>
        <w:r>
          <w:fldChar w:fldCharType="end"/>
        </w:r>
      </w:p>
    </w:sdtContent>
  </w:sdt>
  <w:p w:rsidR="00A963B7" w:rsidRDefault="00A963B7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A63E9" w:rsidRDefault="006A63E9" w:rsidP="002327CB">
      <w:pPr>
        <w:spacing w:after="0" w:line="240" w:lineRule="auto"/>
      </w:pPr>
      <w:r>
        <w:separator/>
      </w:r>
    </w:p>
  </w:footnote>
  <w:footnote w:type="continuationSeparator" w:id="0">
    <w:p w:rsidR="006A63E9" w:rsidRDefault="006A63E9" w:rsidP="002327C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1C35"/>
    <w:rsid w:val="00093642"/>
    <w:rsid w:val="000D5692"/>
    <w:rsid w:val="001A2C65"/>
    <w:rsid w:val="001C4487"/>
    <w:rsid w:val="001D7093"/>
    <w:rsid w:val="00204F4D"/>
    <w:rsid w:val="002327CB"/>
    <w:rsid w:val="002867BE"/>
    <w:rsid w:val="003E7561"/>
    <w:rsid w:val="003F51A8"/>
    <w:rsid w:val="00602C40"/>
    <w:rsid w:val="00680671"/>
    <w:rsid w:val="006A63E9"/>
    <w:rsid w:val="0070469B"/>
    <w:rsid w:val="00754EAF"/>
    <w:rsid w:val="00811B5A"/>
    <w:rsid w:val="00A149B6"/>
    <w:rsid w:val="00A963B7"/>
    <w:rsid w:val="00B648EA"/>
    <w:rsid w:val="00CE2FDA"/>
    <w:rsid w:val="00D207EC"/>
    <w:rsid w:val="00DC3654"/>
    <w:rsid w:val="00E15A0D"/>
    <w:rsid w:val="00EC36DC"/>
    <w:rsid w:val="00ED2D64"/>
    <w:rsid w:val="00EE1C35"/>
    <w:rsid w:val="00EF306F"/>
    <w:rsid w:val="00F6724E"/>
    <w:rsid w:val="00F87B50"/>
    <w:rsid w:val="00F927DD"/>
    <w:rsid w:val="00FA2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7CF93D"/>
  <w15:chartTrackingRefBased/>
  <w15:docId w15:val="{EC161B17-B853-4632-9951-DE6A8C8BC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E1C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EE1C3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DC365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1">
    <w:name w:val="s_1"/>
    <w:basedOn w:val="a"/>
    <w:rsid w:val="002327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0">
    <w:name w:val="s_10"/>
    <w:basedOn w:val="a0"/>
    <w:rsid w:val="002327CB"/>
  </w:style>
  <w:style w:type="paragraph" w:styleId="a5">
    <w:name w:val="header"/>
    <w:basedOn w:val="a"/>
    <w:link w:val="a6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327CB"/>
  </w:style>
  <w:style w:type="paragraph" w:styleId="a7">
    <w:name w:val="footer"/>
    <w:basedOn w:val="a"/>
    <w:link w:val="a8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327CB"/>
  </w:style>
  <w:style w:type="table" w:customStyle="1" w:styleId="6">
    <w:name w:val="Сетка таблицы6"/>
    <w:basedOn w:val="a1"/>
    <w:uiPriority w:val="59"/>
    <w:rsid w:val="001C4487"/>
    <w:pPr>
      <w:spacing w:after="0" w:line="240" w:lineRule="auto"/>
    </w:pPr>
    <w:rPr>
      <w:rFonts w:ascii="Calibri" w:eastAsia="Calibri" w:hAnsi="Calibri" w:cs="Times New Roman"/>
      <w:sz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A149B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A149B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013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consultantplus://offline/ref=744952F4AD3AD5B59AA2556A67B20CBC73F391A769D41F13A363D964C1312B9B0DAA5CE72838D503VBxFP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1982</Words>
  <Characters>11298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Пользователь</cp:lastModifiedBy>
  <cp:revision>6</cp:revision>
  <cp:lastPrinted>2025-12-01T05:47:00Z</cp:lastPrinted>
  <dcterms:created xsi:type="dcterms:W3CDTF">2025-11-26T22:21:00Z</dcterms:created>
  <dcterms:modified xsi:type="dcterms:W3CDTF">2025-12-01T05:50:00Z</dcterms:modified>
</cp:coreProperties>
</file>